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0D" w:rsidRPr="00150D9A" w:rsidRDefault="00FE2741" w:rsidP="00A44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-711465</wp:posOffset>
            </wp:positionH>
            <wp:positionV relativeFrom="paragraph">
              <wp:posOffset>-1493150</wp:posOffset>
            </wp:positionV>
            <wp:extent cx="7781151" cy="10688129"/>
            <wp:effectExtent l="0" t="0" r="0" b="0"/>
            <wp:wrapNone/>
            <wp:docPr id="2" name="Рисунок 2" descr="C:\Users\Сотрудник РАДК\Desktop\СМК\СМК\Документация  СМК\Положения\Титульные листы СМК\СМК.П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237" cy="106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B0D" w:rsidRPr="00150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Экз. №</w:t>
      </w:r>
      <w:r w:rsidR="00DC3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30F0" w:rsidRPr="00DC30F0">
        <w:rPr>
          <w:rFonts w:ascii="Times New Roman" w:hAnsi="Times New Roman" w:cs="Times New Roman"/>
          <w:b/>
          <w:color w:val="0000FF"/>
          <w:sz w:val="24"/>
        </w:rPr>
        <w:t>Контрольный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792"/>
      </w:tblGrid>
      <w:tr w:rsidR="00A44B0D" w:rsidRPr="00150D9A" w:rsidTr="00863467">
        <w:tc>
          <w:tcPr>
            <w:tcW w:w="3510" w:type="dxa"/>
            <w:shd w:val="clear" w:color="auto" w:fill="auto"/>
          </w:tcPr>
          <w:p w:rsidR="00A44B0D" w:rsidRPr="00150D9A" w:rsidRDefault="00A44B0D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44B0D" w:rsidRPr="00150D9A" w:rsidRDefault="00A44B0D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44B0D" w:rsidRPr="00150D9A" w:rsidRDefault="00A44B0D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A44B0D" w:rsidRPr="00150D9A" w:rsidTr="00863467">
        <w:tc>
          <w:tcPr>
            <w:tcW w:w="3510" w:type="dxa"/>
            <w:shd w:val="clear" w:color="auto" w:fill="auto"/>
          </w:tcPr>
          <w:p w:rsidR="00A44B0D" w:rsidRPr="00150D9A" w:rsidRDefault="00A44B0D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 приказом</w:t>
            </w:r>
          </w:p>
        </w:tc>
        <w:tc>
          <w:tcPr>
            <w:tcW w:w="2977" w:type="dxa"/>
            <w:shd w:val="clear" w:color="auto" w:fill="auto"/>
          </w:tcPr>
          <w:p w:rsidR="00A44B0D" w:rsidRPr="00150D9A" w:rsidRDefault="00D151C2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" o:spid="_x0000_s1026" style="position:absolute;margin-left:107.4pt;margin-top:7.9pt;width:39pt;height:2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">
                  <v:textbox style="mso-next-textbox:#Овал 1">
                    <w:txbxContent>
                      <w:p w:rsidR="00DC30F0" w:rsidRPr="00DC30F0" w:rsidRDefault="00DC30F0" w:rsidP="00DC30F0">
                        <w:pPr>
                          <w:ind w:left="-142" w:right="-16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</w:pPr>
                        <w:r w:rsidRPr="00DC30F0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92" w:type="dxa"/>
            <w:shd w:val="clear" w:color="auto" w:fill="auto"/>
          </w:tcPr>
          <w:p w:rsidR="00A44B0D" w:rsidRPr="00150D9A" w:rsidRDefault="00A44B0D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РО «РАДК»</w:t>
            </w:r>
          </w:p>
        </w:tc>
      </w:tr>
      <w:tr w:rsidR="00A44B0D" w:rsidRPr="00150D9A" w:rsidTr="00863467">
        <w:tc>
          <w:tcPr>
            <w:tcW w:w="3510" w:type="dxa"/>
            <w:shd w:val="clear" w:color="auto" w:fill="auto"/>
          </w:tcPr>
          <w:p w:rsidR="00A44B0D" w:rsidRPr="00150D9A" w:rsidRDefault="00A44B0D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РО «РАДК»  № 227-ОД</w:t>
            </w:r>
          </w:p>
        </w:tc>
        <w:tc>
          <w:tcPr>
            <w:tcW w:w="2977" w:type="dxa"/>
            <w:shd w:val="clear" w:color="auto" w:fill="auto"/>
          </w:tcPr>
          <w:p w:rsidR="00A44B0D" w:rsidRPr="00150D9A" w:rsidRDefault="00A44B0D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44B0D" w:rsidRPr="00150D9A" w:rsidRDefault="00A44B0D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____________С. Ю. Гонтарев</w:t>
            </w:r>
          </w:p>
        </w:tc>
      </w:tr>
      <w:tr w:rsidR="00A44B0D" w:rsidRPr="00150D9A" w:rsidTr="00863467">
        <w:tc>
          <w:tcPr>
            <w:tcW w:w="3510" w:type="dxa"/>
            <w:shd w:val="clear" w:color="auto" w:fill="auto"/>
          </w:tcPr>
          <w:p w:rsidR="00A44B0D" w:rsidRPr="00150D9A" w:rsidRDefault="00A44B0D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августа 2021 г.</w:t>
            </w:r>
          </w:p>
        </w:tc>
        <w:tc>
          <w:tcPr>
            <w:tcW w:w="2977" w:type="dxa"/>
            <w:shd w:val="clear" w:color="auto" w:fill="auto"/>
          </w:tcPr>
          <w:p w:rsidR="00A44B0D" w:rsidRPr="00150D9A" w:rsidRDefault="00A44B0D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A44B0D" w:rsidRPr="00150D9A" w:rsidRDefault="00A44B0D" w:rsidP="00863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августа 2021 г.</w:t>
            </w:r>
          </w:p>
        </w:tc>
      </w:tr>
    </w:tbl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E76" w:rsidRPr="007504C3" w:rsidRDefault="00132E76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027" w:rsidRDefault="00200027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28" w:rsidRDefault="00BA6028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28" w:rsidRDefault="00BA6028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28" w:rsidRDefault="00BA6028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01E" w:rsidRDefault="0005201E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27C" w:rsidRDefault="00633AE2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О </w:t>
      </w:r>
      <w:r w:rsidR="0005201E">
        <w:rPr>
          <w:rFonts w:ascii="Times New Roman" w:hAnsi="Times New Roman" w:cs="Times New Roman"/>
          <w:b/>
          <w:sz w:val="36"/>
          <w:szCs w:val="36"/>
        </w:rPr>
        <w:t>МЕТОДИЧЕСКОМ</w:t>
      </w:r>
      <w:r w:rsidR="0010192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СОВЕТЕ</w:t>
      </w:r>
    </w:p>
    <w:p w:rsidR="007504C3" w:rsidRDefault="00633AE2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КОЛЛЕДЖА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СМК.П-</w:t>
      </w:r>
      <w:r w:rsidR="00633AE2">
        <w:rPr>
          <w:rFonts w:ascii="Times New Roman" w:hAnsi="Times New Roman" w:cs="Times New Roman"/>
          <w:b/>
          <w:sz w:val="36"/>
          <w:szCs w:val="36"/>
        </w:rPr>
        <w:t>1</w:t>
      </w:r>
      <w:r w:rsidR="0005201E">
        <w:rPr>
          <w:rFonts w:ascii="Times New Roman" w:hAnsi="Times New Roman" w:cs="Times New Roman"/>
          <w:b/>
          <w:sz w:val="36"/>
          <w:szCs w:val="36"/>
        </w:rPr>
        <w:t>1</w:t>
      </w:r>
    </w:p>
    <w:p w:rsidR="0028753F" w:rsidRPr="0028753F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53F">
        <w:rPr>
          <w:rFonts w:ascii="Times New Roman" w:hAnsi="Times New Roman" w:cs="Times New Roman"/>
          <w:sz w:val="24"/>
          <w:szCs w:val="24"/>
        </w:rPr>
        <w:t>(с извещение</w:t>
      </w:r>
      <w:r w:rsidR="00942D22">
        <w:rPr>
          <w:rFonts w:ascii="Times New Roman" w:hAnsi="Times New Roman" w:cs="Times New Roman"/>
          <w:sz w:val="24"/>
          <w:szCs w:val="24"/>
        </w:rPr>
        <w:t xml:space="preserve">м об изменении (переиздании) № </w:t>
      </w:r>
      <w:r w:rsidR="00A44B0D">
        <w:rPr>
          <w:rFonts w:ascii="Times New Roman" w:hAnsi="Times New Roman" w:cs="Times New Roman"/>
          <w:sz w:val="24"/>
          <w:szCs w:val="24"/>
        </w:rPr>
        <w:t>4</w:t>
      </w:r>
      <w:r w:rsidRPr="0028753F">
        <w:rPr>
          <w:rFonts w:ascii="Times New Roman" w:hAnsi="Times New Roman" w:cs="Times New Roman"/>
          <w:sz w:val="24"/>
          <w:szCs w:val="24"/>
        </w:rPr>
        <w:t>)</w:t>
      </w: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7504C3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Default="00633AE2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Default="00633AE2" w:rsidP="0010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028" w:rsidRDefault="00BA6028" w:rsidP="0010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01E" w:rsidRDefault="0005201E" w:rsidP="0010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028" w:rsidRDefault="00BA6028" w:rsidP="0010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027C" w:rsidRPr="0052027C" w:rsidRDefault="0052027C" w:rsidP="00A44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2027C" w:rsidRDefault="0052027C" w:rsidP="00A44B0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02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516"/>
      </w:tblGrid>
      <w:tr w:rsidR="0052027C" w:rsidRPr="005B0DBD" w:rsidTr="00D948B8">
        <w:tc>
          <w:tcPr>
            <w:tcW w:w="7479" w:type="dxa"/>
            <w:shd w:val="clear" w:color="auto" w:fill="auto"/>
          </w:tcPr>
          <w:p w:rsidR="0052027C" w:rsidRPr="005B0DBD" w:rsidRDefault="0052027C" w:rsidP="00A44B0D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методического отдела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2027C" w:rsidRPr="005B0DBD" w:rsidRDefault="0052027C" w:rsidP="00A44B0D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В. Чучалина</w:t>
            </w:r>
          </w:p>
        </w:tc>
      </w:tr>
    </w:tbl>
    <w:p w:rsidR="0052027C" w:rsidRPr="0052027C" w:rsidRDefault="0052027C" w:rsidP="00A44B0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2027C" w:rsidRPr="0052027C" w:rsidRDefault="0052027C" w:rsidP="00A44B0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02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Согласовано:</w:t>
      </w:r>
    </w:p>
    <w:tbl>
      <w:tblPr>
        <w:tblW w:w="10062" w:type="dxa"/>
        <w:tblLook w:val="04A0" w:firstRow="1" w:lastRow="0" w:firstColumn="1" w:lastColumn="0" w:noHBand="0" w:noVBand="1"/>
      </w:tblPr>
      <w:tblGrid>
        <w:gridCol w:w="7479"/>
        <w:gridCol w:w="2583"/>
      </w:tblGrid>
      <w:tr w:rsidR="0052027C" w:rsidRPr="0052027C" w:rsidTr="00A44B0D">
        <w:tc>
          <w:tcPr>
            <w:tcW w:w="7479" w:type="dxa"/>
            <w:shd w:val="clear" w:color="auto" w:fill="auto"/>
          </w:tcPr>
          <w:p w:rsidR="0052027C" w:rsidRPr="0052027C" w:rsidRDefault="0052027C" w:rsidP="00A44B0D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0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83" w:type="dxa"/>
            <w:vMerge w:val="restart"/>
            <w:shd w:val="clear" w:color="auto" w:fill="auto"/>
            <w:vAlign w:val="center"/>
          </w:tcPr>
          <w:p w:rsidR="0052027C" w:rsidRPr="0052027C" w:rsidRDefault="0052027C" w:rsidP="00A44B0D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0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 Л. Скороходова</w:t>
            </w:r>
          </w:p>
        </w:tc>
      </w:tr>
      <w:tr w:rsidR="0052027C" w:rsidRPr="0052027C" w:rsidTr="00A44B0D">
        <w:tc>
          <w:tcPr>
            <w:tcW w:w="7479" w:type="dxa"/>
            <w:shd w:val="clear" w:color="auto" w:fill="auto"/>
          </w:tcPr>
          <w:p w:rsidR="0052027C" w:rsidRPr="0052027C" w:rsidRDefault="0052027C" w:rsidP="00A44B0D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0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83" w:type="dxa"/>
            <w:vMerge/>
            <w:shd w:val="clear" w:color="auto" w:fill="auto"/>
          </w:tcPr>
          <w:p w:rsidR="0052027C" w:rsidRPr="0052027C" w:rsidRDefault="0052027C" w:rsidP="00A44B0D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027C" w:rsidRPr="0052027C" w:rsidRDefault="0052027C" w:rsidP="00A44B0D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9" w:type="dxa"/>
        <w:tblLook w:val="04A0" w:firstRow="1" w:lastRow="0" w:firstColumn="1" w:lastColumn="0" w:noHBand="0" w:noVBand="1"/>
      </w:tblPr>
      <w:tblGrid>
        <w:gridCol w:w="7479"/>
        <w:gridCol w:w="2800"/>
      </w:tblGrid>
      <w:tr w:rsidR="0052027C" w:rsidRPr="0052027C" w:rsidTr="00A44B0D">
        <w:trPr>
          <w:trHeight w:val="74"/>
        </w:trPr>
        <w:tc>
          <w:tcPr>
            <w:tcW w:w="7479" w:type="dxa"/>
            <w:shd w:val="clear" w:color="auto" w:fill="auto"/>
          </w:tcPr>
          <w:p w:rsidR="0052027C" w:rsidRPr="0052027C" w:rsidRDefault="0052027C" w:rsidP="00A44B0D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0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2800" w:type="dxa"/>
            <w:shd w:val="clear" w:color="auto" w:fill="auto"/>
          </w:tcPr>
          <w:p w:rsidR="0052027C" w:rsidRPr="0052027C" w:rsidRDefault="0052027C" w:rsidP="00A44B0D">
            <w:pPr>
              <w:keepLine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0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</w:t>
            </w:r>
            <w:r w:rsidR="00A44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27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 Василенко  </w:t>
            </w:r>
          </w:p>
        </w:tc>
      </w:tr>
    </w:tbl>
    <w:p w:rsidR="00101920" w:rsidRPr="007504C3" w:rsidRDefault="00101920" w:rsidP="00101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673" w:rsidRDefault="007E767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7E7673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Default="007504C3" w:rsidP="00520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</w:t>
      </w:r>
      <w:r w:rsidR="00A44B0D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7504C3">
        <w:rPr>
          <w:rFonts w:ascii="Times New Roman" w:hAnsi="Times New Roman" w:cs="Times New Roman"/>
          <w:b/>
          <w:sz w:val="24"/>
          <w:szCs w:val="24"/>
        </w:rPr>
        <w:t>год</w:t>
      </w:r>
      <w:bookmarkStart w:id="1" w:name="_Toc445190594"/>
      <w:bookmarkStart w:id="2" w:name="_Toc448390695"/>
      <w:bookmarkStart w:id="3" w:name="_Toc448405470"/>
      <w:bookmarkStart w:id="4" w:name="_Toc448413619"/>
      <w:bookmarkStart w:id="5" w:name="_Toc468707259"/>
    </w:p>
    <w:p w:rsidR="0052027C" w:rsidRDefault="0052027C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D1" w:rsidRDefault="007D167C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D4E8D" w:rsidRPr="007D167C" w:rsidRDefault="000D4E8D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6338160"/>
        <w:docPartObj>
          <w:docPartGallery w:val="Table of Contents"/>
          <w:docPartUnique/>
        </w:docPartObj>
      </w:sdtPr>
      <w:sdtEndPr/>
      <w:sdtContent>
        <w:p w:rsidR="000D4E8D" w:rsidRPr="0005201E" w:rsidRDefault="000D4E8D" w:rsidP="0005201E">
          <w:pPr>
            <w:pStyle w:val="ad"/>
            <w:spacing w:before="0" w:line="24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</w:p>
        <w:p w:rsidR="0005201E" w:rsidRPr="0005201E" w:rsidRDefault="00D73127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520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D4E8D" w:rsidRPr="0005201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520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5830485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ОБЛАСТЬ ПРИМЕНЕНИЯ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_Toc535830485 \h </w:instrText>
            </w:r>
            <w:r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C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D151C2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86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НОРМАТИВНЫЕ ССЫЛКИ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_Toc535830486 \h </w:instrTex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C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D151C2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87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 ТЕРМИНЫ, ОПРЕДЕЛЕНИЯ, ОБОЗНАЧЕНИЯ И СОКРАЩЕНИЯ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_Toc535830487 \h </w:instrTex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C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D151C2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88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 ОБЩИЕ ПОЛОЖЕНИЯ О МЕТОДИЧЕСКОМ СОВЕТЕ КОЛЛЕДЖА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_Toc535830488 \h </w:instrTex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C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D151C2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89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 ПОЛНОМОЧИЯ  МЕТОДИЧЕСКОГО СОВЕТА  КОЛЛЕДЖА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_Toc535830489 \h </w:instrTex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C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D151C2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90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  ФОРМИРОВАНИЕ И ОРГАНИЗАЦИЯ РАБОТЫ МЕТОДИЧЕСКОГО СОВЕТА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_Toc535830490 \h </w:instrTex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C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D151C2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91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 ПРАВА И ОТВЕТСТВЕННОСТЬ ЧЛЕНОВ МЕТОДИЧЕСКОГО СОВЕТА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_Toc535830491 \h </w:instrTex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C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D151C2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92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ЛИСТ РЕГИСТРАЦИИ ИЗМЕНЕНИЙ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_Toc535830492 \h </w:instrTex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C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5201E" w:rsidRPr="0005201E" w:rsidRDefault="00D151C2" w:rsidP="0005201E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830493" w:history="1">
            <w:r w:rsidR="0005201E" w:rsidRPr="0005201E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ЛИСТ ОЗНАКОМЛЕНИЯ</w:t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5201E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_Toc535830493 \h </w:instrTex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C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73127" w:rsidRPr="0005201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Pr="0005201E" w:rsidRDefault="00D73127" w:rsidP="0005201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520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01E" w:rsidRDefault="0005201E" w:rsidP="000520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01E" w:rsidRDefault="0005201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3AE2" w:rsidRPr="00532328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535830485"/>
      <w:r w:rsidRPr="0053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ОБЛАСТЬ ПРИМЕНЕНИЯ</w:t>
      </w:r>
      <w:bookmarkEnd w:id="6"/>
    </w:p>
    <w:p w:rsidR="00633AE2" w:rsidRPr="00532328" w:rsidRDefault="00633AE2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01E" w:rsidRPr="00532328" w:rsidRDefault="0005201E" w:rsidP="0005201E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  Настоящее положение определяет 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и функции, порядок формирования и организации работы Методического </w:t>
      </w:r>
      <w:r w:rsidR="0052027C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колледжа. </w:t>
      </w:r>
    </w:p>
    <w:p w:rsidR="0005201E" w:rsidRPr="00532328" w:rsidRDefault="0005201E" w:rsidP="0005201E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44B0D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разработано в соответствии с:</w:t>
      </w:r>
    </w:p>
    <w:p w:rsidR="00B6486D" w:rsidRPr="00532328" w:rsidRDefault="00B6486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Федеральным законом </w:t>
      </w:r>
      <w:r w:rsidRPr="00532328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от 29.12.2012 № 273-ФЗ «Об образовании в Российской Федерации»;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B6486D" w:rsidRPr="00532328" w:rsidRDefault="00B6486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утвержденным </w:t>
      </w:r>
      <w:hyperlink r:id="rId10" w:history="1">
        <w:r w:rsidRPr="00532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</w:t>
        </w:r>
      </w:hyperlink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532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№ 464</w:t>
        </w:r>
      </w:hyperlink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Минобрнауки РФ от 17.05.2012 № 413; 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Федеральными государственными образовательными стандартами среднего профессионального образования по специальностям; 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и требованиями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РФ от 17 марта 2015 г. №06-259);</w:t>
      </w:r>
    </w:p>
    <w:p w:rsidR="00B6486D" w:rsidRPr="00532328" w:rsidRDefault="00B6486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Методическими рекомендациями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утвержденными Министерством образования и науки РФ от 20 июля 2015 г. № 06-846;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Приказом 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 образовательных программ»;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Распоряжением Министерства просвещения РФ  от 01.04.2019 № Р-42 «Об утверждении методических рекомендаций  о проведении аттестации с использованием механизма демонстрационного экзамена»;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Приказом Министерства науки и высшего образования Российской Федерации и Министерства просвещения Российской Федерации от 5 августа 2020 г. № 885/390 «О практической подготовке обучающихся»;</w:t>
      </w:r>
    </w:p>
    <w:p w:rsidR="00B6486D" w:rsidRPr="00532328" w:rsidRDefault="00B6486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t xml:space="preserve">  </w:t>
      </w:r>
      <w:r w:rsidR="00A44B0D" w:rsidRPr="00532328">
        <w:t xml:space="preserve"> </w:t>
      </w: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Распоряжением Министерства просвещения РФ от 30 апреля 2021 г. №Р-98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B6486D" w:rsidRPr="00532328" w:rsidRDefault="00B6486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 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(утв. Министерст</w:t>
      </w:r>
      <w:r w:rsidR="00A44B0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вом просвещения РФ 14.04.2021</w:t>
      </w: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)</w:t>
      </w:r>
      <w:r w:rsidR="00A44B0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;</w:t>
      </w:r>
    </w:p>
    <w:p w:rsidR="0052027C" w:rsidRPr="00532328" w:rsidRDefault="0005201E" w:rsidP="0005201E">
      <w:pPr>
        <w:numPr>
          <w:ilvl w:val="0"/>
          <w:numId w:val="5"/>
        </w:numPr>
        <w:tabs>
          <w:tab w:val="clear" w:pos="3261"/>
          <w:tab w:val="num" w:pos="-283"/>
          <w:tab w:val="num" w:pos="568"/>
          <w:tab w:val="left" w:pos="900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Уставом колледжа, </w:t>
      </w:r>
    </w:p>
    <w:p w:rsidR="0005201E" w:rsidRPr="00532328" w:rsidRDefault="0005201E" w:rsidP="0052027C">
      <w:pPr>
        <w:tabs>
          <w:tab w:val="left" w:pos="900"/>
          <w:tab w:val="num" w:pos="326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форме, регламентированной документированной процедурой системы менеджмента качества ДП-01 Управление документацией.</w:t>
      </w:r>
    </w:p>
    <w:p w:rsidR="00A44B0D" w:rsidRPr="00532328" w:rsidRDefault="00A44B0D" w:rsidP="00A44B0D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 Положение  рассматривается Советом колледжа  и утверждается директором колледжа. </w:t>
      </w:r>
    </w:p>
    <w:p w:rsidR="0005201E" w:rsidRPr="00532328" w:rsidRDefault="0005201E" w:rsidP="0005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1.4  Положение подлежит исполнению всеми руководящими и педагогическими работниками колледжа.</w:t>
      </w:r>
    </w:p>
    <w:p w:rsidR="0005201E" w:rsidRPr="00532328" w:rsidRDefault="0005201E" w:rsidP="0005201E">
      <w:pPr>
        <w:tabs>
          <w:tab w:val="left" w:pos="1562"/>
        </w:tabs>
        <w:spacing w:after="6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532328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535830486"/>
      <w:r w:rsidRPr="0053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НОРМАТИВНЫЕ ССЫЛКИ</w:t>
      </w:r>
      <w:bookmarkEnd w:id="7"/>
    </w:p>
    <w:p w:rsidR="0005201E" w:rsidRPr="00532328" w:rsidRDefault="0005201E" w:rsidP="0005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532328" w:rsidRDefault="00A44B0D" w:rsidP="000520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5201E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настоящем положении  использованы ссылки на следующие документы:</w:t>
      </w:r>
    </w:p>
    <w:p w:rsidR="00B6486D" w:rsidRPr="00532328" w:rsidRDefault="00B6486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Федеральный закон </w:t>
      </w:r>
      <w:r w:rsidRPr="00532328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от 29.12.2012 № 273-ФЗ «Об образовании в Российской Федерации»;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532328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B6486D" w:rsidRPr="00532328" w:rsidRDefault="00B6486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</w:t>
      </w:r>
      <w:hyperlink r:id="rId12" w:history="1">
        <w:r w:rsidRPr="00532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</w:t>
        </w:r>
      </w:hyperlink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5323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№ 464</w:t>
        </w:r>
      </w:hyperlink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Федеральный государственный образовательный стандарт  среднего общего образования, утвержденный приказом Минобрнауки РФ от 17.05.2012 № 413; 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Федеральный государственный образовательный стандарт  среднего профессионального образования по специальностям; 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и требованиями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РФ от 17 марта 2015 г. №06-259);</w:t>
      </w:r>
    </w:p>
    <w:p w:rsidR="00B6486D" w:rsidRPr="00532328" w:rsidRDefault="00B6486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утвержденные  Министерством образования и науки РФ от 20 июля 2015 г. № 06-846;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Приказ  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 образовательных программ»;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Распоряжение  Министерства просвещения РФ  от 01.04.2019 № Р-42 «Об утверждении методических рекомендаций о проведении аттестации с использованием механизма демонстрационного экзамена»;</w:t>
      </w:r>
    </w:p>
    <w:p w:rsidR="00B6486D" w:rsidRPr="00532328" w:rsidRDefault="00A44B0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B6486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Приказ  Министерства науки и высшего образования Российской Федерации и Министерства просвещения Российской Федерации от 5 августа 2020 г. № 885/390 «О практической подготовке обучающихся»;</w:t>
      </w:r>
    </w:p>
    <w:p w:rsidR="00B6486D" w:rsidRPr="00532328" w:rsidRDefault="00B6486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t xml:space="preserve"> </w:t>
      </w: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Распоряжение  Министерства просвещения РФ от 30 апреля 2021 г. №Р-98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B6486D" w:rsidRPr="00532328" w:rsidRDefault="00B6486D" w:rsidP="00B6486D">
      <w:pPr>
        <w:numPr>
          <w:ilvl w:val="0"/>
          <w:numId w:val="5"/>
        </w:numPr>
        <w:tabs>
          <w:tab w:val="clear" w:pos="3261"/>
          <w:tab w:val="num" w:pos="0"/>
          <w:tab w:val="num" w:pos="851"/>
          <w:tab w:val="left" w:pos="1134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 xml:space="preserve"> 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(утв. Министер</w:t>
      </w:r>
      <w:r w:rsidR="00A44B0D" w:rsidRPr="00532328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ством просвещения РФ 14.04.2021);</w:t>
      </w:r>
    </w:p>
    <w:p w:rsidR="0005201E" w:rsidRPr="00532328" w:rsidRDefault="0005201E" w:rsidP="0005201E">
      <w:pPr>
        <w:numPr>
          <w:ilvl w:val="0"/>
          <w:numId w:val="14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Устав колледжа;</w:t>
      </w:r>
    </w:p>
    <w:p w:rsidR="0005201E" w:rsidRPr="00532328" w:rsidRDefault="0005201E" w:rsidP="0005201E">
      <w:pPr>
        <w:numPr>
          <w:ilvl w:val="0"/>
          <w:numId w:val="14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ДП-01 Система менеджмента качества. Управление документацией;</w:t>
      </w:r>
    </w:p>
    <w:p w:rsidR="0005201E" w:rsidRPr="00532328" w:rsidRDefault="0005201E" w:rsidP="0005201E">
      <w:pPr>
        <w:numPr>
          <w:ilvl w:val="0"/>
          <w:numId w:val="14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СМК.И-03 Инструкция по делопроизводству.</w:t>
      </w:r>
    </w:p>
    <w:p w:rsidR="0005201E" w:rsidRPr="00532328" w:rsidRDefault="0005201E" w:rsidP="0005201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532328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535830487"/>
      <w:r w:rsidRPr="0053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ТЕРМИНЫ, ОПРЕДЕЛЕНИЯ, ОБОЗНАЧЕНИЯ И СОКРАЩЕНИЯ</w:t>
      </w:r>
      <w:bookmarkEnd w:id="8"/>
    </w:p>
    <w:p w:rsidR="0005201E" w:rsidRPr="00532328" w:rsidRDefault="0005201E" w:rsidP="0005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532328" w:rsidRDefault="0005201E" w:rsidP="000520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3.1 Термины и определения</w:t>
      </w:r>
    </w:p>
    <w:p w:rsidR="0005201E" w:rsidRPr="00532328" w:rsidRDefault="0005201E" w:rsidP="0005201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настоящего положения используются общепринятые понятия согласно </w:t>
      </w:r>
      <w:r w:rsidR="0052027C" w:rsidRPr="00532328">
        <w:rPr>
          <w:rFonts w:ascii="Times New Roman" w:eastAsia="MS Mincho" w:hAnsi="Times New Roman" w:cs="Times New Roman"/>
          <w:sz w:val="24"/>
          <w:szCs w:val="24"/>
          <w:lang w:eastAsia="ru-RU"/>
        </w:rPr>
        <w:t>Федеральному з</w:t>
      </w:r>
      <w:r w:rsidRPr="0053232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акону </w:t>
      </w:r>
      <w:r w:rsidRPr="00532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29.12.2012 №273-ФЗ «Об обра</w:t>
      </w:r>
      <w:r w:rsidR="00B6486D" w:rsidRPr="00532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зовании в Российской Федерации».</w:t>
      </w:r>
      <w:r w:rsidRPr="005323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05201E" w:rsidRPr="00532328" w:rsidRDefault="0005201E" w:rsidP="0005201E">
      <w:pPr>
        <w:tabs>
          <w:tab w:val="left" w:pos="9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 Обозначения и сокращения</w:t>
      </w:r>
    </w:p>
    <w:p w:rsidR="0005201E" w:rsidRPr="00532328" w:rsidRDefault="0005201E" w:rsidP="0005201E">
      <w:pPr>
        <w:numPr>
          <w:ilvl w:val="0"/>
          <w:numId w:val="14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РО «РАДК», колледж</w:t>
      </w: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B6486D"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осударственное бюджетное профессиональное образовательное  учреждение   Ростовской области «Ростовский-на-Дону автодорожный колледж»;</w:t>
      </w:r>
    </w:p>
    <w:p w:rsidR="0005201E" w:rsidRPr="00532328" w:rsidRDefault="0005201E" w:rsidP="0005201E">
      <w:pPr>
        <w:numPr>
          <w:ilvl w:val="0"/>
          <w:numId w:val="14"/>
        </w:numPr>
        <w:tabs>
          <w:tab w:val="clear" w:pos="3261"/>
          <w:tab w:val="num" w:pos="0"/>
          <w:tab w:val="left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СМК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менеджмента качества</w:t>
      </w:r>
    </w:p>
    <w:p w:rsidR="0005201E" w:rsidRPr="00532328" w:rsidRDefault="0005201E" w:rsidP="00052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028" w:rsidRPr="00532328" w:rsidRDefault="00BA6028" w:rsidP="0005201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05201E" w:rsidRPr="00532328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535830488"/>
      <w:r w:rsidRPr="0053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ОБЩИЕ ПОЛОЖЕНИЯ О МЕТОДИЧЕСКОМ СОВЕТЕ КОЛЛЕДЖА</w:t>
      </w:r>
      <w:bookmarkEnd w:id="9"/>
    </w:p>
    <w:p w:rsidR="0005201E" w:rsidRPr="00532328" w:rsidRDefault="0005201E" w:rsidP="00052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532328" w:rsidRDefault="0005201E" w:rsidP="0005201E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Для обеспечения коллегиальности в решении вопросов учебно-методической и воспитательной работы, физического воспитания обучающихся в колледже создается Методический </w:t>
      </w:r>
      <w:r w:rsidR="00CC6E09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овет.</w:t>
      </w:r>
    </w:p>
    <w:p w:rsidR="0005201E" w:rsidRPr="00532328" w:rsidRDefault="0005201E" w:rsidP="0005201E">
      <w:pPr>
        <w:spacing w:after="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 Методический </w:t>
      </w:r>
      <w:r w:rsidR="00CC6E09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колледжа осуществляет свою деятельность в соответствии с  нормативными правовыми актами Российской Федерации, Правительства Ростовской области, Уставом колледжа, приказами и распоряжениями директора колледжа, локальными нормативными актами колледжа, решениями </w:t>
      </w:r>
      <w:r w:rsidR="00CC6E09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</w:t>
      </w:r>
      <w:r w:rsidR="00CC6E09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овета. </w:t>
      </w:r>
    </w:p>
    <w:p w:rsidR="0005201E" w:rsidRPr="00532328" w:rsidRDefault="0005201E" w:rsidP="0005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  Методический </w:t>
      </w:r>
      <w:r w:rsidR="00CC6E09"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 колледжа строит свою деятельность на принципах равноправия, коллегиальности и гласности</w:t>
      </w:r>
      <w:r w:rsidRPr="0053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05201E" w:rsidRPr="00532328" w:rsidRDefault="0005201E" w:rsidP="0005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</w:pPr>
      <w:r w:rsidRPr="00532328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4.4 </w:t>
      </w:r>
      <w:r w:rsidRPr="0053232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Методический </w:t>
      </w:r>
      <w:r w:rsidR="00CC6E09" w:rsidRPr="00532328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0"/>
          <w:lang w:eastAsia="ru-RU"/>
        </w:rPr>
        <w:t>овет колледжа</w:t>
      </w:r>
      <w:r w:rsidRPr="00532328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 w:rsidRPr="00532328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взаимодействует со всеми структурными подразд</w:t>
      </w:r>
      <w:r w:rsidR="00CC6E09" w:rsidRPr="00532328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елениями колледжа, предметными </w:t>
      </w:r>
      <w:r w:rsidRPr="00532328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комиссиями, другими коллегиальными органами управления (Советом колледжа, Педагогическим </w:t>
      </w:r>
      <w:r w:rsidR="00CC6E09" w:rsidRPr="00532328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С</w:t>
      </w:r>
      <w:r w:rsidRPr="00532328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оветом колледжа, Попечительским </w:t>
      </w:r>
      <w:r w:rsidR="00CC6E09" w:rsidRPr="00532328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С</w:t>
      </w:r>
      <w:r w:rsidRPr="00532328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оветом колледжа), </w:t>
      </w:r>
      <w:r w:rsidR="00CC6E09" w:rsidRPr="00532328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>с</w:t>
      </w:r>
      <w:r w:rsidRPr="00532328"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  <w:t xml:space="preserve">туденческим советом. </w:t>
      </w:r>
    </w:p>
    <w:p w:rsidR="0005201E" w:rsidRPr="00532328" w:rsidRDefault="0005201E" w:rsidP="0005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pacing w:val="-4"/>
          <w:sz w:val="24"/>
          <w:szCs w:val="20"/>
          <w:lang w:eastAsia="ru-RU"/>
        </w:rPr>
      </w:pPr>
    </w:p>
    <w:p w:rsidR="00BA6028" w:rsidRPr="00532328" w:rsidRDefault="00BA6028" w:rsidP="00052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pacing w:val="-4"/>
          <w:sz w:val="18"/>
          <w:szCs w:val="20"/>
          <w:lang w:eastAsia="ru-RU"/>
        </w:rPr>
      </w:pPr>
    </w:p>
    <w:p w:rsidR="0005201E" w:rsidRPr="00532328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535830489"/>
      <w:r w:rsidRPr="0053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ПОЛНОМОЧИЯ  МЕТОДИЧЕСКОГО СОВЕТА  КОЛЛЕДЖА</w:t>
      </w:r>
      <w:bookmarkEnd w:id="10"/>
    </w:p>
    <w:p w:rsidR="0005201E" w:rsidRPr="00532328" w:rsidRDefault="0005201E" w:rsidP="0005201E">
      <w:pPr>
        <w:spacing w:after="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К полномочиям Методического </w:t>
      </w:r>
      <w:r w:rsidR="00CC6E09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колледжа относятся: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вопросы содержания и качества образовательных услуг, в том числе платных; 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</w:t>
      </w:r>
      <w:r w:rsidR="00CC6E09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среднего профессионального образования (учебных планов, календарных учебных графиков, рабочих программ учебных предметов, курсов, дисциплин (модулей)</w:t>
      </w:r>
      <w:r w:rsidR="00B6486D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486D" w:rsidRPr="00532328">
        <w:t xml:space="preserve">  </w:t>
      </w:r>
      <w:r w:rsidR="00B6486D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компонентов, оценочных и методических материалов, а также  в виде рабочей программы воспитания, календарного плана воспитательной работы, форм аттестации</w:t>
      </w:r>
      <w:r w:rsidR="00CC6E09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изменений и дополнений к ним;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перечня </w:t>
      </w:r>
      <w:r w:rsidR="006F7505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предметов, 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="006F7505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междисциплинарных курсов</w:t>
      </w:r>
      <w:r w:rsidR="006F7505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учебных практик,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делению на подгруппы;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вопросы разработки, апробации, экспертизы и применения педагогическими работниками новых педагогических и воспитательных технологий,  методик и средств профессионального отбора и ориентации, новых форм и методических материалов, пособий, средств обучения и контроля, новых форм и методов теоретического и практического обучения,</w:t>
      </w:r>
      <w:r w:rsidR="006F7505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подготовки,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505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 практики  обучающихся;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координация работы цикловых комиссий, методических объединений, учебных кабинетов</w:t>
      </w:r>
      <w:r w:rsidR="006F7505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мастерских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разработке планов повышения профессиональной квалификации, стажировки и переподготовки педагогических работников с учетом новых тенденций развития образования; 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проведение научных конференций, смотров и конкурсов профессионального мастерства, содействие педагогическим работникам колледжа в подготовке к участию в конференциях, смотрах и профессиональных конкурсах; 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подготовка предложений по развитию материально-технического и научно-информационного обеспечения </w:t>
      </w:r>
      <w:r w:rsidR="006F7505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студенческих предметных олимпиад и профессиональных конкурсов;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вопросов организационно-методического сопровождения профориентационной  работы;  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требований со стороны системы менеджмента качества;  заслушивание информации о результатах внутреннего аудита СМК;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формировании механизмов оценки эффективности образовательной деятельности педагогических работников; 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организационно-методическое участие в улучшении структуры и содержания единого научно-методического информационного пространства, функционирующего на основе административно-методического Intranet-портала и официального web-сайта колледжа в сети Интернет.</w:t>
      </w:r>
    </w:p>
    <w:p w:rsidR="0005201E" w:rsidRPr="00532328" w:rsidRDefault="0005201E" w:rsidP="00D91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01E" w:rsidRPr="00532328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535830490"/>
      <w:r w:rsidRPr="0053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ФОРМИРОВАНИЕ И ОРГАНИЗАЦИЯ РАБОТЫ МЕТОДИЧЕСКОГО СОВЕТА</w:t>
      </w:r>
      <w:bookmarkEnd w:id="11"/>
      <w:r w:rsidRPr="0053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201E" w:rsidRPr="00532328" w:rsidRDefault="0005201E" w:rsidP="0005201E">
      <w:pPr>
        <w:spacing w:after="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Состав Методического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ежегодно утверждается</w:t>
      </w:r>
      <w:r w:rsidR="0009259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09259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колледжа.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Председателем Методического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является заместитель директора по учебно-методической работе.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 Председатель Методического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овета:</w:t>
      </w:r>
    </w:p>
    <w:p w:rsidR="0005201E" w:rsidRPr="00532328" w:rsidRDefault="0005201E" w:rsidP="0005201E">
      <w:pPr>
        <w:tabs>
          <w:tab w:val="left" w:pos="993"/>
        </w:tabs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разрабатывает планы работы Методического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и организует их исполнение;</w:t>
      </w:r>
    </w:p>
    <w:p w:rsidR="0005201E" w:rsidRPr="00532328" w:rsidRDefault="0005201E" w:rsidP="0005201E">
      <w:pPr>
        <w:tabs>
          <w:tab w:val="left" w:pos="993"/>
        </w:tabs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созывает и проводит заседания Методического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овета;</w:t>
      </w:r>
    </w:p>
    <w:p w:rsidR="0005201E" w:rsidRPr="00532328" w:rsidRDefault="0005201E" w:rsidP="0005201E">
      <w:pPr>
        <w:tabs>
          <w:tab w:val="left" w:pos="993"/>
        </w:tabs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 разработку проектов решений по повестке дня;</w:t>
      </w:r>
    </w:p>
    <w:p w:rsidR="0005201E" w:rsidRPr="00532328" w:rsidRDefault="0005201E" w:rsidP="0005201E">
      <w:pPr>
        <w:tabs>
          <w:tab w:val="left" w:pos="993"/>
        </w:tabs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­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вносит предложения по формированию и изменению состава Методического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овета, его комиссий и рабочих групп, распределяет обязанности между членами;</w:t>
      </w:r>
    </w:p>
    <w:p w:rsidR="0005201E" w:rsidRPr="00532328" w:rsidRDefault="0005201E" w:rsidP="0005201E">
      <w:pPr>
        <w:tabs>
          <w:tab w:val="left" w:pos="993"/>
        </w:tabs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контроль исполнения принятых решений.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</w:t>
      </w:r>
      <w:r w:rsidR="00D948B8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Методический Совет избирает из своего состава секретаря, ведущего все его дела. Срок полномочий Методического совета – 1 год. 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 Секретарь Методического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овета: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своевременно информирует членов Методического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о сроках и повестке дня заседания;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оформляет протоколы заседаний.</w:t>
      </w:r>
    </w:p>
    <w:p w:rsidR="00D91633" w:rsidRPr="00532328" w:rsidRDefault="00D91633" w:rsidP="00ED760D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Заседания Методического Совета проводятся ежемесячно, в соответствии с планом его работы. 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 Заседания Методического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могут проводиться расширенным составом в тех случаях, когда в рассмотрении выносимых на них вопросов должны участвовать </w:t>
      </w:r>
      <w:r w:rsidR="00D948B8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колледжа. 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 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вправе принимать решения при участии  не менее двух третей его членов. </w:t>
      </w:r>
      <w:r w:rsidR="00D948B8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равном количестве голосов решающим является голос председателя Методического Совета. 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Методического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принимаются простым большинством голосов и доводятся до сведения всех заинтересованных лиц. 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 Заседания Методического </w:t>
      </w:r>
      <w:r w:rsidR="00B6102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оформляются протоколами. Протоколы подписываются председателем и секретарем. </w:t>
      </w:r>
    </w:p>
    <w:p w:rsidR="0005201E" w:rsidRPr="00532328" w:rsidRDefault="0005201E" w:rsidP="0005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протоколе указывается его номер, дата заседания, количество присутствующих, повестка дня, краткая, но ясная и исчерпывающая запись выступлений и принятых решений по 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обсуждаемому вопросу с указанием сроков исполнения и исполнителей.</w:t>
      </w:r>
      <w:r w:rsidRPr="00532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05201E" w:rsidRPr="00532328" w:rsidRDefault="0005201E" w:rsidP="0005201E">
      <w:pPr>
        <w:spacing w:after="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 Планы работы и протоколы заседаний </w:t>
      </w:r>
      <w:r w:rsidR="00092590"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Советов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методическом кабинете колледжа течение 5 лет.</w:t>
      </w:r>
    </w:p>
    <w:p w:rsidR="0005201E" w:rsidRPr="00532328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01E" w:rsidRPr="00532328" w:rsidRDefault="0005201E" w:rsidP="000520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535830491"/>
      <w:r w:rsidRPr="0053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ПРАВА И ОТВЕТСТВЕННОСТЬ ЧЛЕНОВ МЕТОДИЧЕСКОГО СОВЕТА</w:t>
      </w:r>
      <w:bookmarkEnd w:id="12"/>
    </w:p>
    <w:p w:rsidR="0005201E" w:rsidRPr="00532328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01E" w:rsidRPr="00532328" w:rsidRDefault="0005201E" w:rsidP="00092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 Члены Методического </w:t>
      </w:r>
      <w:r w:rsidR="00092590"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обязаны посещать заседания, принимать активное участие в его работе, своевременно и точно выполнять возлагаемые на них поручения.</w:t>
      </w:r>
    </w:p>
    <w:p w:rsidR="0005201E" w:rsidRPr="00532328" w:rsidRDefault="0005201E" w:rsidP="00052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  Методический </w:t>
      </w:r>
      <w:r w:rsidR="00092590"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   имеет право:</w:t>
      </w:r>
    </w:p>
    <w:p w:rsidR="0005201E" w:rsidRPr="00532328" w:rsidRDefault="0005201E" w:rsidP="0005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формировать составы комиссий и рабочих групп из числа педагогических работников колледжа для решения актуальных вопросов совершенствования образовательного процесса;  </w:t>
      </w:r>
    </w:p>
    <w:p w:rsidR="0005201E" w:rsidRPr="00532328" w:rsidRDefault="0005201E" w:rsidP="00BA60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3232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инициировать выдвижение кандидатур педагогических работников на представление </w:t>
      </w:r>
      <w:r w:rsidRPr="0053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 к различным формам поощрения.</w:t>
      </w:r>
    </w:p>
    <w:p w:rsidR="0005201E" w:rsidRPr="0005201E" w:rsidRDefault="0005201E" w:rsidP="00052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7.3 Методический </w:t>
      </w:r>
      <w:r w:rsidR="00092590"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32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  несет ответственность за соответствие принятых решений законодательству Российской Федерации, нормативным правовым актам Правительства Ростовской области, политике  и целям в области качества.</w:t>
      </w:r>
    </w:p>
    <w:p w:rsidR="0005201E" w:rsidRPr="0005201E" w:rsidRDefault="0005201E" w:rsidP="0005201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6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01E" w:rsidRPr="0005201E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01E" w:rsidRPr="0005201E" w:rsidRDefault="0005201E" w:rsidP="000520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01E" w:rsidRDefault="0005201E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201E" w:rsidRDefault="0005201E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920" w:rsidRDefault="001019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470100115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F6BF9" w:rsidRPr="00101920" w:rsidRDefault="00CF6BF9" w:rsidP="001019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535830492"/>
      <w:r w:rsidRPr="00101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РЕГИСТРАЦИИ ИЗМЕНЕНИЙ</w:t>
      </w:r>
      <w:bookmarkEnd w:id="1"/>
      <w:bookmarkEnd w:id="2"/>
      <w:bookmarkEnd w:id="3"/>
      <w:bookmarkEnd w:id="4"/>
      <w:bookmarkEnd w:id="5"/>
      <w:bookmarkEnd w:id="13"/>
      <w:bookmarkEnd w:id="14"/>
    </w:p>
    <w:p w:rsidR="00CF6BF9" w:rsidRDefault="00CF6BF9" w:rsidP="00CF6BF9">
      <w:pPr>
        <w:spacing w:after="0" w:line="240" w:lineRule="auto"/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CF6BF9" w:rsidRPr="008C7E5E" w:rsidTr="006A4CF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изменен-ных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заменен-ных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 новых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Количество аннулирован-ных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CF6BF9" w:rsidRPr="008C7E5E" w:rsidTr="006A4CF5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21192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21192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21192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21192" w:rsidP="00CF6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D151C2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7" style="position:absolute;left:0;text-align:left;margin-left:-2.3pt;margin-top:-5.95pt;width:39pt;height:24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">
                  <v:textbox style="mso-next-textbox:#_x0000_s1027">
                    <w:txbxContent>
                      <w:p w:rsidR="00DC30F0" w:rsidRPr="00DC30F0" w:rsidRDefault="00DC30F0" w:rsidP="00DC30F0">
                        <w:pPr>
                          <w:ind w:left="-142" w:right="-16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</w:pPr>
                        <w:r w:rsidRPr="00DC30F0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05201E" w:rsidP="000520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  <w:r w:rsidR="007C5FE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05201E" w:rsidP="000520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C5FE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C5FE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201E" w:rsidRPr="008C7E5E" w:rsidTr="006A4CF5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CF6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8C7E5E" w:rsidRDefault="00D151C2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8" style="position:absolute;left:0;text-align:left;margin-left:1.45pt;margin-top:-1.05pt;width:39pt;height:2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">
                  <v:textbox style="mso-next-textbox:#_x0000_s1028">
                    <w:txbxContent>
                      <w:p w:rsidR="00DC30F0" w:rsidRPr="00DC30F0" w:rsidRDefault="00DC30F0" w:rsidP="00DC30F0">
                        <w:pPr>
                          <w:ind w:left="-142" w:right="-16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</w:pPr>
                        <w:r w:rsidRPr="00DC30F0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1E" w:rsidRDefault="0005201E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</w:tr>
      <w:tr w:rsidR="00021192" w:rsidRPr="008C7E5E" w:rsidTr="00021192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211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5D19F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5D19F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A84601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5D19FE" w:rsidP="00092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D151C2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29" style="position:absolute;left:0;text-align:left;margin-left:-1.95pt;margin-top:-3.9pt;width:39pt;height:24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">
                  <v:textbox style="mso-next-textbox:#_x0000_s1029">
                    <w:txbxContent>
                      <w:p w:rsidR="00DC30F0" w:rsidRPr="00DC30F0" w:rsidRDefault="00DC30F0" w:rsidP="00DC30F0">
                        <w:pPr>
                          <w:ind w:left="-142" w:right="-16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</w:pPr>
                        <w:r w:rsidRPr="00DC30F0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1192" w:rsidRPr="008C7E5E" w:rsidRDefault="00A84601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192" w:rsidRPr="008C7E5E" w:rsidRDefault="00A84601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</w:tr>
      <w:tr w:rsidR="0005201E" w:rsidRPr="008C7E5E" w:rsidTr="00952051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8C7E5E" w:rsidRDefault="003A5DE3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2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952051" w:rsidRDefault="00952051" w:rsidP="0095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952051" w:rsidRDefault="00952051" w:rsidP="0095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952051" w:rsidRDefault="00952051" w:rsidP="0095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952051" w:rsidRDefault="00952051" w:rsidP="0095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952051" w:rsidRDefault="00952051" w:rsidP="0095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952051" w:rsidRDefault="00D151C2" w:rsidP="0095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oval id="_x0000_s1030" style="position:absolute;left:0;text-align:left;margin-left:-1.95pt;margin-top:1.8pt;width:39pt;height:24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">
                  <v:textbox style="mso-next-textbox:#_x0000_s1030">
                    <w:txbxContent>
                      <w:p w:rsidR="00DC30F0" w:rsidRPr="00DC30F0" w:rsidRDefault="00DC30F0" w:rsidP="00DC30F0">
                        <w:pPr>
                          <w:ind w:left="-142" w:right="-169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</w:pPr>
                        <w:r w:rsidRPr="00DC30F0">
                          <w:rPr>
                            <w:rFonts w:ascii="Times New Roman" w:hAnsi="Times New Roman" w:cs="Times New Roman"/>
                            <w:b/>
                            <w:color w:val="0000FF"/>
                            <w:sz w:val="20"/>
                            <w:szCs w:val="19"/>
                          </w:rPr>
                          <w:t>СМК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952051" w:rsidRDefault="00952051" w:rsidP="00952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51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1E" w:rsidRPr="00952051" w:rsidRDefault="00952051" w:rsidP="009520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051"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</w:tr>
      <w:tr w:rsidR="0005201E" w:rsidRPr="008C7E5E" w:rsidTr="00D948B8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01E" w:rsidRPr="00811C87" w:rsidRDefault="0005201E" w:rsidP="00D948B8">
            <w:pPr>
              <w:jc w:val="center"/>
              <w:rPr>
                <w:sz w:val="20"/>
                <w:szCs w:val="20"/>
              </w:rPr>
            </w:pPr>
          </w:p>
        </w:tc>
      </w:tr>
      <w:tr w:rsidR="0005201E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8C7E5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01E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Pr="008C7E5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01E" w:rsidRDefault="0005201E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BF9" w:rsidRPr="00633AE2" w:rsidRDefault="00CF6BF9" w:rsidP="00CF6B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</w:pPr>
      <w:bookmarkStart w:id="15" w:name="_Toc445190595"/>
      <w:bookmarkStart w:id="16" w:name="_Toc448390696"/>
      <w:bookmarkStart w:id="17" w:name="_Toc448405471"/>
      <w:bookmarkStart w:id="18" w:name="_Toc448413620"/>
      <w:bookmarkStart w:id="19" w:name="_Toc468707260"/>
      <w:bookmarkStart w:id="20" w:name="_Toc470100116"/>
      <w:bookmarkStart w:id="21" w:name="_Toc535830493"/>
      <w:r w:rsidRPr="00633AE2"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  <w:lastRenderedPageBreak/>
        <w:t>ЛИСТ ОЗНАКОМЛЕНИЯ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CF6BF9" w:rsidTr="00FF50D1">
        <w:trPr>
          <w:jc w:val="center"/>
        </w:trPr>
        <w:tc>
          <w:tcPr>
            <w:tcW w:w="674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09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</w:tbl>
    <w:p w:rsidR="00CF6BF9" w:rsidRPr="004B469F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F6BF9" w:rsidRPr="00CF6BF9" w:rsidSect="009E4F3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C2" w:rsidRDefault="00D151C2" w:rsidP="00061C8B">
      <w:pPr>
        <w:spacing w:after="0" w:line="240" w:lineRule="auto"/>
      </w:pPr>
      <w:r>
        <w:separator/>
      </w:r>
    </w:p>
  </w:endnote>
  <w:endnote w:type="continuationSeparator" w:id="0">
    <w:p w:rsidR="00D151C2" w:rsidRDefault="00D151C2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B8" w:rsidRDefault="00D948B8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D948B8" w:rsidRDefault="00D948B8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D948B8" w:rsidRPr="00C14F3F" w:rsidRDefault="00D948B8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B8" w:rsidRDefault="00D948B8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D948B8" w:rsidRDefault="00D948B8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D948B8" w:rsidRPr="00EB2F55" w:rsidRDefault="00D948B8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C2" w:rsidRDefault="00D151C2" w:rsidP="00061C8B">
      <w:pPr>
        <w:spacing w:after="0" w:line="240" w:lineRule="auto"/>
      </w:pPr>
      <w:r>
        <w:separator/>
      </w:r>
    </w:p>
  </w:footnote>
  <w:footnote w:type="continuationSeparator" w:id="0">
    <w:p w:rsidR="00D151C2" w:rsidRDefault="00D151C2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B8" w:rsidRDefault="00D948B8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9651D2" wp14:editId="08CD9B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48B8" w:rsidRDefault="00D948B8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D948B8" w:rsidRDefault="00D948B8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СМК.П-11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</w:t>
        </w:r>
        <w:r w:rsidR="00D73127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D73127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27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D73127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D73127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D73127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274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="00D73127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948B8" w:rsidRDefault="00D151C2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D948B8" w:rsidRPr="00C14F3F" w:rsidRDefault="00D948B8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D948B8" w:rsidRPr="00887CFF" w:rsidRDefault="00D948B8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B8" w:rsidRPr="00887CFF" w:rsidRDefault="00D948B8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2D1E438" wp14:editId="592D16D4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 xml:space="preserve">           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D948B8" w:rsidRPr="00887CFF" w:rsidRDefault="00D948B8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D948B8" w:rsidRPr="00887CFF" w:rsidRDefault="00D948B8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D948B8" w:rsidRDefault="00D948B8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 xml:space="preserve">СМК.П-11                                                                     </w:t>
    </w:r>
    <w:r w:rsidR="00D73127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D73127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FE2741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D73127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D73127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D73127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FE2741">
      <w:rPr>
        <w:rStyle w:val="a7"/>
        <w:rFonts w:ascii="Times New Roman" w:hAnsi="Times New Roman" w:cs="Times New Roman"/>
        <w:noProof/>
        <w:sz w:val="24"/>
        <w:szCs w:val="24"/>
      </w:rPr>
      <w:t>9</w:t>
    </w:r>
    <w:r w:rsidR="00D73127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D948B8" w:rsidRDefault="00D948B8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D948B8" w:rsidRPr="00887CFF" w:rsidRDefault="00D948B8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82A"/>
    <w:multiLevelType w:val="hybridMultilevel"/>
    <w:tmpl w:val="AD7276F0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2CF"/>
    <w:multiLevelType w:val="hybridMultilevel"/>
    <w:tmpl w:val="71ECF4B6"/>
    <w:lvl w:ilvl="0" w:tplc="97F6373A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Courier New" w:hAnsi="Courier New" w:hint="default"/>
        <w:color w:val="666699"/>
      </w:rPr>
    </w:lvl>
    <w:lvl w:ilvl="1" w:tplc="00000001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Arial" w:hAnsi="Arial" w:hint="default"/>
        <w:shadow/>
        <w:color w:val="666699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61448"/>
    <w:multiLevelType w:val="multilevel"/>
    <w:tmpl w:val="8ED069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2D873FD5"/>
    <w:multiLevelType w:val="hybridMultilevel"/>
    <w:tmpl w:val="C1988A2E"/>
    <w:lvl w:ilvl="0" w:tplc="97C04194">
      <w:start w:val="1"/>
      <w:numFmt w:val="bullet"/>
      <w:lvlText w:val="-"/>
      <w:lvlJc w:val="left"/>
      <w:pPr>
        <w:tabs>
          <w:tab w:val="num" w:pos="3261"/>
        </w:tabs>
        <w:ind w:left="3261" w:firstLine="709"/>
      </w:pPr>
      <w:rPr>
        <w:rFonts w:ascii="Courier New" w:hAnsi="Courier New" w:hint="default"/>
        <w:color w:val="auto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D45595"/>
    <w:multiLevelType w:val="hybridMultilevel"/>
    <w:tmpl w:val="BB0C7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A5189"/>
    <w:multiLevelType w:val="hybridMultilevel"/>
    <w:tmpl w:val="7AE04D5C"/>
    <w:lvl w:ilvl="0" w:tplc="D624C8AE">
      <w:start w:val="1"/>
      <w:numFmt w:val="bullet"/>
      <w:lvlText w:val=""/>
      <w:lvlJc w:val="left"/>
      <w:pPr>
        <w:tabs>
          <w:tab w:val="num" w:pos="0"/>
        </w:tabs>
        <w:ind w:left="0" w:firstLine="709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D3826"/>
    <w:multiLevelType w:val="hybridMultilevel"/>
    <w:tmpl w:val="7DA6CDC8"/>
    <w:lvl w:ilvl="0" w:tplc="D624C8AE">
      <w:start w:val="1"/>
      <w:numFmt w:val="bullet"/>
      <w:lvlText w:val=""/>
      <w:lvlJc w:val="left"/>
      <w:pPr>
        <w:tabs>
          <w:tab w:val="num" w:pos="0"/>
        </w:tabs>
        <w:ind w:left="0" w:firstLine="709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682203"/>
    <w:multiLevelType w:val="multilevel"/>
    <w:tmpl w:val="2FE0E98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3EFA3E9B"/>
    <w:multiLevelType w:val="hybridMultilevel"/>
    <w:tmpl w:val="F3A0E27A"/>
    <w:lvl w:ilvl="0" w:tplc="9E78004C">
      <w:start w:val="1"/>
      <w:numFmt w:val="bullet"/>
      <w:lvlText w:val=""/>
      <w:lvlJc w:val="left"/>
      <w:pPr>
        <w:tabs>
          <w:tab w:val="num" w:pos="0"/>
        </w:tabs>
        <w:ind w:left="0" w:firstLine="284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50888"/>
    <w:multiLevelType w:val="hybridMultilevel"/>
    <w:tmpl w:val="BFBC1B48"/>
    <w:lvl w:ilvl="0" w:tplc="92A0AD02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4E18469F"/>
    <w:multiLevelType w:val="hybridMultilevel"/>
    <w:tmpl w:val="F692F688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b w:val="0"/>
        <w:i w:val="0"/>
        <w:color w:val="333333"/>
        <w:sz w:val="24"/>
        <w:szCs w:val="24"/>
      </w:rPr>
    </w:lvl>
    <w:lvl w:ilvl="1" w:tplc="9C0624C2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+XT4HjmxbxuDLOqKcAi3ZNlss/I=" w:salt="sYWycaoqv/79QHSEQ7wGT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21192"/>
    <w:rsid w:val="0002560D"/>
    <w:rsid w:val="0005201E"/>
    <w:rsid w:val="00061C8B"/>
    <w:rsid w:val="0007229B"/>
    <w:rsid w:val="00092590"/>
    <w:rsid w:val="000A38B6"/>
    <w:rsid w:val="000C739A"/>
    <w:rsid w:val="000D4E8D"/>
    <w:rsid w:val="00101920"/>
    <w:rsid w:val="00132E76"/>
    <w:rsid w:val="00135916"/>
    <w:rsid w:val="00160C3C"/>
    <w:rsid w:val="001939BD"/>
    <w:rsid w:val="001F51FA"/>
    <w:rsid w:val="00200027"/>
    <w:rsid w:val="002159FF"/>
    <w:rsid w:val="00230814"/>
    <w:rsid w:val="00232267"/>
    <w:rsid w:val="0028753F"/>
    <w:rsid w:val="002A3738"/>
    <w:rsid w:val="002B7D67"/>
    <w:rsid w:val="002C3AAB"/>
    <w:rsid w:val="00351E11"/>
    <w:rsid w:val="003A5DE3"/>
    <w:rsid w:val="003E083F"/>
    <w:rsid w:val="003E0BE9"/>
    <w:rsid w:val="0040501C"/>
    <w:rsid w:val="00465E4B"/>
    <w:rsid w:val="004D6293"/>
    <w:rsid w:val="004F3247"/>
    <w:rsid w:val="00514755"/>
    <w:rsid w:val="0052027C"/>
    <w:rsid w:val="00532328"/>
    <w:rsid w:val="005835B2"/>
    <w:rsid w:val="005A2A93"/>
    <w:rsid w:val="005C7C4E"/>
    <w:rsid w:val="005D19FE"/>
    <w:rsid w:val="005F6D00"/>
    <w:rsid w:val="006225DC"/>
    <w:rsid w:val="00633AE2"/>
    <w:rsid w:val="00661C08"/>
    <w:rsid w:val="00667DAB"/>
    <w:rsid w:val="006851B3"/>
    <w:rsid w:val="006964B5"/>
    <w:rsid w:val="006A4CF5"/>
    <w:rsid w:val="006C79C9"/>
    <w:rsid w:val="006D3146"/>
    <w:rsid w:val="006E0D9A"/>
    <w:rsid w:val="006F7505"/>
    <w:rsid w:val="00716FD3"/>
    <w:rsid w:val="007504C3"/>
    <w:rsid w:val="00755844"/>
    <w:rsid w:val="007A1D97"/>
    <w:rsid w:val="007C5FE9"/>
    <w:rsid w:val="007D167C"/>
    <w:rsid w:val="007E7673"/>
    <w:rsid w:val="00801E99"/>
    <w:rsid w:val="00816A61"/>
    <w:rsid w:val="00821A15"/>
    <w:rsid w:val="008337AD"/>
    <w:rsid w:val="00850E10"/>
    <w:rsid w:val="00887CFF"/>
    <w:rsid w:val="008B31F8"/>
    <w:rsid w:val="008C2D28"/>
    <w:rsid w:val="00942D22"/>
    <w:rsid w:val="00951BED"/>
    <w:rsid w:val="00952051"/>
    <w:rsid w:val="00990D9A"/>
    <w:rsid w:val="009E4F34"/>
    <w:rsid w:val="00A23480"/>
    <w:rsid w:val="00A25E6C"/>
    <w:rsid w:val="00A44B0D"/>
    <w:rsid w:val="00A5383A"/>
    <w:rsid w:val="00A8280F"/>
    <w:rsid w:val="00A84601"/>
    <w:rsid w:val="00AF3680"/>
    <w:rsid w:val="00AF6FE7"/>
    <w:rsid w:val="00B103DF"/>
    <w:rsid w:val="00B61020"/>
    <w:rsid w:val="00B6486D"/>
    <w:rsid w:val="00B924F4"/>
    <w:rsid w:val="00B9327B"/>
    <w:rsid w:val="00BA6028"/>
    <w:rsid w:val="00BC0990"/>
    <w:rsid w:val="00BE29E2"/>
    <w:rsid w:val="00BE477D"/>
    <w:rsid w:val="00BF3979"/>
    <w:rsid w:val="00C14F3F"/>
    <w:rsid w:val="00C17FD8"/>
    <w:rsid w:val="00C35384"/>
    <w:rsid w:val="00C87736"/>
    <w:rsid w:val="00CC6E09"/>
    <w:rsid w:val="00CF6BF9"/>
    <w:rsid w:val="00D151C2"/>
    <w:rsid w:val="00D727DD"/>
    <w:rsid w:val="00D72A9C"/>
    <w:rsid w:val="00D73127"/>
    <w:rsid w:val="00D91633"/>
    <w:rsid w:val="00D948B8"/>
    <w:rsid w:val="00DC30F0"/>
    <w:rsid w:val="00E0227C"/>
    <w:rsid w:val="00E478F6"/>
    <w:rsid w:val="00EA31D5"/>
    <w:rsid w:val="00EB2F55"/>
    <w:rsid w:val="00EB549D"/>
    <w:rsid w:val="00EC45A5"/>
    <w:rsid w:val="00ED291C"/>
    <w:rsid w:val="00ED760D"/>
    <w:rsid w:val="00F034DB"/>
    <w:rsid w:val="00F1396C"/>
    <w:rsid w:val="00F21D60"/>
    <w:rsid w:val="00F87C77"/>
    <w:rsid w:val="00F91AEA"/>
    <w:rsid w:val="00F95953"/>
    <w:rsid w:val="00FE2741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A"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7D16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7D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E29E2"/>
  </w:style>
  <w:style w:type="character" w:customStyle="1" w:styleId="30">
    <w:name w:val="Заголовок 3 Знак"/>
    <w:basedOn w:val="a0"/>
    <w:link w:val="3"/>
    <w:uiPriority w:val="9"/>
    <w:rsid w:val="00072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7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7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rsid w:val="008B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C3AA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main.php%3fid=65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main.php%3fid=653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main.php%3fid=653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file:///C:\main.php%3fid=653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AA25D-212B-4349-92E0-2C06434C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2022-05-25T04:54:00Z</cp:lastPrinted>
  <dcterms:created xsi:type="dcterms:W3CDTF">2022-06-09T13:27:00Z</dcterms:created>
  <dcterms:modified xsi:type="dcterms:W3CDTF">2022-06-09T13:27:00Z</dcterms:modified>
</cp:coreProperties>
</file>